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93C24" w:rsidRPr="00A86168" w:rsidP="00474DA4" w14:paraId="2A174EF5" w14:textId="77777777">
      <w:pPr>
        <w:jc w:val="center"/>
        <w:rPr>
          <w:rFonts w:ascii="Times New Roman" w:hAnsi="Times New Roman" w:cs="Times New Roman"/>
          <w:b/>
          <w:i/>
          <w:sz w:val="72"/>
          <w:szCs w:val="72"/>
        </w:rPr>
      </w:pPr>
    </w:p>
    <w:p w:rsidR="00693C24" w:rsidRPr="00A86168" w:rsidP="00474DA4" w14:paraId="5B3CE079" w14:textId="77777777">
      <w:pPr>
        <w:jc w:val="center"/>
        <w:rPr>
          <w:rFonts w:ascii="Times New Roman" w:hAnsi="Times New Roman" w:cs="Times New Roman"/>
          <w:b/>
          <w:i/>
          <w:sz w:val="72"/>
          <w:szCs w:val="72"/>
        </w:rPr>
      </w:pPr>
    </w:p>
    <w:p w:rsidR="00693C24" w:rsidRPr="00A86168" w:rsidP="00474DA4" w14:paraId="497C6922" w14:textId="77777777">
      <w:pPr>
        <w:jc w:val="center"/>
        <w:rPr>
          <w:rFonts w:ascii="Times New Roman" w:hAnsi="Times New Roman" w:cs="Times New Roman"/>
          <w:b/>
          <w:i/>
          <w:sz w:val="72"/>
          <w:szCs w:val="72"/>
        </w:rPr>
      </w:pPr>
      <w:r w:rsidRPr="00A86168">
        <w:rPr>
          <w:rFonts w:ascii="Times New Roman" w:hAnsi="Times New Roman" w:cs="Times New Roman"/>
          <w:b/>
          <w:i/>
          <w:sz w:val="72"/>
          <w:szCs w:val="72"/>
        </w:rPr>
        <w:t xml:space="preserve">Case Study: The Parable of the Sadhu  </w:t>
      </w:r>
    </w:p>
    <w:p w:rsidR="00693C24" w:rsidRPr="00A86168" w:rsidP="00474DA4" w14:paraId="44DA1BC3" w14:textId="77777777">
      <w:pPr>
        <w:jc w:val="center"/>
        <w:rPr>
          <w:rFonts w:ascii="Times New Roman" w:hAnsi="Times New Roman" w:cs="Times New Roman"/>
          <w:b/>
          <w:i/>
          <w:sz w:val="36"/>
          <w:szCs w:val="36"/>
        </w:rPr>
      </w:pPr>
    </w:p>
    <w:p w:rsidR="00693C24" w:rsidRPr="00A86168" w:rsidP="00474DA4" w14:paraId="7E67DC95" w14:textId="77777777">
      <w:pPr>
        <w:jc w:val="center"/>
        <w:rPr>
          <w:rFonts w:ascii="Times New Roman" w:hAnsi="Times New Roman" w:cs="Times New Roman"/>
          <w:b/>
          <w:i/>
          <w:sz w:val="36"/>
          <w:szCs w:val="36"/>
        </w:rPr>
      </w:pPr>
    </w:p>
    <w:p w:rsidR="00693C24" w:rsidRPr="00A86168" w:rsidP="00474DA4" w14:paraId="71862AAD" w14:textId="77777777">
      <w:pPr>
        <w:jc w:val="center"/>
        <w:rPr>
          <w:rFonts w:ascii="Times New Roman" w:hAnsi="Times New Roman" w:cs="Times New Roman"/>
          <w:b/>
          <w:i/>
          <w:sz w:val="36"/>
          <w:szCs w:val="36"/>
        </w:rPr>
      </w:pPr>
    </w:p>
    <w:p w:rsidR="00693C24" w:rsidRPr="00A86168" w:rsidP="00474DA4" w14:paraId="43201413" w14:textId="77777777">
      <w:pPr>
        <w:jc w:val="center"/>
        <w:rPr>
          <w:rFonts w:ascii="Times New Roman" w:hAnsi="Times New Roman" w:cs="Times New Roman"/>
          <w:b/>
          <w:i/>
          <w:sz w:val="36"/>
          <w:szCs w:val="36"/>
        </w:rPr>
      </w:pPr>
    </w:p>
    <w:p w:rsidR="00693C24" w:rsidRPr="00A86168" w:rsidP="00474DA4" w14:paraId="40AF0607" w14:textId="77777777">
      <w:pPr>
        <w:jc w:val="center"/>
        <w:rPr>
          <w:rFonts w:ascii="Times New Roman" w:hAnsi="Times New Roman" w:cs="Times New Roman"/>
          <w:b/>
          <w:i/>
          <w:sz w:val="36"/>
          <w:szCs w:val="36"/>
        </w:rPr>
      </w:pPr>
      <w:r w:rsidRPr="00A86168">
        <w:rPr>
          <w:rFonts w:ascii="Times New Roman" w:hAnsi="Times New Roman" w:cs="Times New Roman"/>
          <w:b/>
          <w:i/>
          <w:sz w:val="36"/>
          <w:szCs w:val="36"/>
        </w:rPr>
        <w:t>Student’s Name:</w:t>
      </w:r>
    </w:p>
    <w:p w:rsidR="00693C24" w:rsidRPr="00A86168" w:rsidP="00474DA4" w14:paraId="15870E51" w14:textId="77777777">
      <w:pPr>
        <w:jc w:val="center"/>
        <w:rPr>
          <w:rFonts w:ascii="Times New Roman" w:hAnsi="Times New Roman" w:cs="Times New Roman"/>
          <w:b/>
          <w:i/>
          <w:sz w:val="36"/>
          <w:szCs w:val="36"/>
        </w:rPr>
      </w:pPr>
      <w:r w:rsidRPr="00A86168">
        <w:rPr>
          <w:rFonts w:ascii="Times New Roman" w:hAnsi="Times New Roman" w:cs="Times New Roman"/>
          <w:b/>
          <w:i/>
          <w:sz w:val="36"/>
          <w:szCs w:val="36"/>
        </w:rPr>
        <w:t>Student’s ID:</w:t>
      </w:r>
    </w:p>
    <w:p w:rsidR="004C2339" w:rsidRPr="00A86168" w:rsidP="00474DA4" w14:paraId="793CEFBF" w14:textId="77777777">
      <w:pPr>
        <w:jc w:val="center"/>
        <w:rPr>
          <w:rFonts w:ascii="Times New Roman" w:hAnsi="Times New Roman" w:cs="Times New Roman"/>
          <w:b/>
          <w:i/>
          <w:sz w:val="36"/>
          <w:szCs w:val="36"/>
        </w:rPr>
      </w:pPr>
      <w:r w:rsidRPr="00A86168">
        <w:rPr>
          <w:rFonts w:ascii="Times New Roman" w:hAnsi="Times New Roman" w:cs="Times New Roman"/>
          <w:b/>
          <w:i/>
          <w:sz w:val="36"/>
          <w:szCs w:val="36"/>
        </w:rPr>
        <w:t>Subject:</w:t>
      </w:r>
    </w:p>
    <w:p w:rsidR="004C2339" w:rsidRPr="00A86168" w14:paraId="31C666AD" w14:textId="77777777">
      <w:pPr>
        <w:rPr>
          <w:rFonts w:ascii="Times New Roman" w:hAnsi="Times New Roman" w:cs="Times New Roman"/>
          <w:b/>
          <w:i/>
          <w:sz w:val="36"/>
          <w:szCs w:val="36"/>
        </w:rPr>
      </w:pPr>
      <w:r w:rsidRPr="00A86168">
        <w:rPr>
          <w:rFonts w:ascii="Times New Roman" w:hAnsi="Times New Roman" w:cs="Times New Roman"/>
          <w:b/>
          <w:i/>
          <w:sz w:val="36"/>
          <w:szCs w:val="36"/>
        </w:rPr>
        <w:br w:type="page"/>
      </w:r>
    </w:p>
    <w:sdt>
      <w:sdtPr>
        <w:rPr>
          <w:rFonts w:ascii="Times New Roman" w:hAnsi="Times New Roman" w:eastAsiaTheme="minorHAnsi" w:cs="Times New Roman"/>
          <w:color w:val="auto"/>
          <w:sz w:val="22"/>
          <w:szCs w:val="22"/>
        </w:rPr>
        <w:id w:val="142478429"/>
        <w:docPartObj>
          <w:docPartGallery w:val="Table of Contents"/>
          <w:docPartUnique/>
        </w:docPartObj>
      </w:sdtPr>
      <w:sdtEndPr>
        <w:rPr>
          <w:b/>
          <w:bCs/>
          <w:noProof/>
          <w:sz w:val="24"/>
        </w:rPr>
      </w:sdtEndPr>
      <w:sdtContent>
        <w:p w:rsidR="004C2339" w:rsidRPr="00A86168" w:rsidP="00A86168" w14:paraId="235DD118" w14:textId="77777777">
          <w:pPr>
            <w:pStyle w:val="TOCHeading"/>
            <w:jc w:val="center"/>
            <w:rPr>
              <w:rFonts w:ascii="Times New Roman" w:hAnsi="Times New Roman" w:cs="Times New Roman"/>
              <w:b/>
              <w:color w:val="auto"/>
            </w:rPr>
          </w:pPr>
          <w:r w:rsidRPr="00A86168">
            <w:rPr>
              <w:rFonts w:ascii="Times New Roman" w:hAnsi="Times New Roman" w:cs="Times New Roman"/>
              <w:b/>
              <w:color w:val="auto"/>
            </w:rPr>
            <w:t>Table of Contents</w:t>
          </w:r>
        </w:p>
        <w:p w:rsidR="003339B8" w:rsidRPr="00A86168" w:rsidP="00A86168" w14:paraId="612B3BD1" w14:textId="77777777">
          <w:pPr>
            <w:pStyle w:val="TOC1"/>
            <w:tabs>
              <w:tab w:val="right" w:leader="dot" w:pos="9350"/>
            </w:tabs>
            <w:spacing w:line="480" w:lineRule="auto"/>
            <w:rPr>
              <w:rFonts w:ascii="Times New Roman" w:hAnsi="Times New Roman" w:eastAsiaTheme="minorEastAsia" w:cs="Times New Roman"/>
              <w:noProof/>
              <w:sz w:val="24"/>
            </w:rPr>
          </w:pPr>
          <w:r w:rsidRPr="00A86168">
            <w:rPr>
              <w:rFonts w:ascii="Times New Roman" w:hAnsi="Times New Roman" w:cs="Times New Roman"/>
              <w:b/>
              <w:bCs/>
              <w:noProof/>
              <w:sz w:val="28"/>
              <w:szCs w:val="24"/>
            </w:rPr>
            <w:fldChar w:fldCharType="begin"/>
          </w:r>
          <w:r w:rsidRPr="00A86168">
            <w:rPr>
              <w:rFonts w:ascii="Times New Roman" w:hAnsi="Times New Roman" w:cs="Times New Roman"/>
              <w:b/>
              <w:bCs/>
              <w:noProof/>
              <w:sz w:val="28"/>
              <w:szCs w:val="24"/>
            </w:rPr>
            <w:instrText xml:space="preserve"> TOC \o "1-3" \h \z \u </w:instrText>
          </w:r>
          <w:r w:rsidRPr="00A86168">
            <w:rPr>
              <w:rFonts w:ascii="Times New Roman" w:hAnsi="Times New Roman" w:cs="Times New Roman"/>
              <w:b/>
              <w:bCs/>
              <w:noProof/>
              <w:sz w:val="28"/>
              <w:szCs w:val="24"/>
            </w:rPr>
            <w:fldChar w:fldCharType="separate"/>
          </w:r>
          <w:hyperlink w:anchor="_Toc4173540" w:history="1">
            <w:r w:rsidRPr="00A86168">
              <w:rPr>
                <w:rStyle w:val="Hyperlink"/>
                <w:rFonts w:ascii="Times New Roman" w:hAnsi="Times New Roman" w:cs="Times New Roman"/>
                <w:noProof/>
                <w:color w:val="auto"/>
                <w:sz w:val="24"/>
              </w:rPr>
              <w:t>Ethical Issue</w:t>
            </w:r>
            <w:r w:rsidRPr="00A86168">
              <w:rPr>
                <w:rFonts w:ascii="Times New Roman" w:hAnsi="Times New Roman" w:cs="Times New Roman"/>
                <w:noProof/>
                <w:webHidden/>
                <w:sz w:val="24"/>
              </w:rPr>
              <w:tab/>
            </w:r>
            <w:r w:rsidRPr="00A86168">
              <w:rPr>
                <w:rFonts w:ascii="Times New Roman" w:hAnsi="Times New Roman" w:cs="Times New Roman"/>
                <w:noProof/>
                <w:webHidden/>
                <w:sz w:val="24"/>
              </w:rPr>
              <w:fldChar w:fldCharType="begin"/>
            </w:r>
            <w:r w:rsidRPr="00A86168">
              <w:rPr>
                <w:rFonts w:ascii="Times New Roman" w:hAnsi="Times New Roman" w:cs="Times New Roman"/>
                <w:noProof/>
                <w:webHidden/>
                <w:sz w:val="24"/>
              </w:rPr>
              <w:instrText xml:space="preserve"> PAGEREF _Toc4173540 \h </w:instrText>
            </w:r>
            <w:r w:rsidRPr="00A86168">
              <w:rPr>
                <w:rFonts w:ascii="Times New Roman" w:hAnsi="Times New Roman" w:cs="Times New Roman"/>
                <w:noProof/>
                <w:webHidden/>
                <w:sz w:val="24"/>
              </w:rPr>
              <w:fldChar w:fldCharType="separate"/>
            </w:r>
            <w:r w:rsidRPr="00A86168">
              <w:rPr>
                <w:rFonts w:ascii="Times New Roman" w:hAnsi="Times New Roman" w:cs="Times New Roman"/>
                <w:noProof/>
                <w:webHidden/>
                <w:sz w:val="24"/>
              </w:rPr>
              <w:t>2</w:t>
            </w:r>
            <w:r w:rsidRPr="00A86168">
              <w:rPr>
                <w:rFonts w:ascii="Times New Roman" w:hAnsi="Times New Roman" w:cs="Times New Roman"/>
                <w:noProof/>
                <w:webHidden/>
                <w:sz w:val="24"/>
              </w:rPr>
              <w:fldChar w:fldCharType="end"/>
            </w:r>
          </w:hyperlink>
        </w:p>
        <w:p w:rsidR="003339B8" w:rsidRPr="00A86168" w:rsidP="00A86168" w14:paraId="52A2A04F" w14:textId="77777777">
          <w:pPr>
            <w:pStyle w:val="TOC1"/>
            <w:tabs>
              <w:tab w:val="right" w:leader="dot" w:pos="9350"/>
            </w:tabs>
            <w:spacing w:line="480" w:lineRule="auto"/>
            <w:rPr>
              <w:rFonts w:ascii="Times New Roman" w:hAnsi="Times New Roman" w:eastAsiaTheme="minorEastAsia" w:cs="Times New Roman"/>
              <w:noProof/>
              <w:sz w:val="24"/>
            </w:rPr>
          </w:pPr>
          <w:hyperlink w:anchor="_Toc4173541" w:history="1">
            <w:r w:rsidRPr="00A86168">
              <w:rPr>
                <w:rStyle w:val="Hyperlink"/>
                <w:rFonts w:ascii="Times New Roman" w:hAnsi="Times New Roman" w:cs="Times New Roman"/>
                <w:noProof/>
                <w:color w:val="auto"/>
                <w:sz w:val="24"/>
              </w:rPr>
              <w:t>Facts</w:t>
            </w:r>
            <w:r w:rsidRPr="00A86168">
              <w:rPr>
                <w:rFonts w:ascii="Times New Roman" w:hAnsi="Times New Roman" w:cs="Times New Roman"/>
                <w:noProof/>
                <w:webHidden/>
                <w:sz w:val="24"/>
              </w:rPr>
              <w:tab/>
            </w:r>
            <w:r w:rsidRPr="00A86168">
              <w:rPr>
                <w:rFonts w:ascii="Times New Roman" w:hAnsi="Times New Roman" w:cs="Times New Roman"/>
                <w:noProof/>
                <w:webHidden/>
                <w:sz w:val="24"/>
              </w:rPr>
              <w:fldChar w:fldCharType="begin"/>
            </w:r>
            <w:r w:rsidRPr="00A86168">
              <w:rPr>
                <w:rFonts w:ascii="Times New Roman" w:hAnsi="Times New Roman" w:cs="Times New Roman"/>
                <w:noProof/>
                <w:webHidden/>
                <w:sz w:val="24"/>
              </w:rPr>
              <w:instrText xml:space="preserve"> PAGEREF _Toc4173541 \h </w:instrText>
            </w:r>
            <w:r w:rsidRPr="00A86168">
              <w:rPr>
                <w:rFonts w:ascii="Times New Roman" w:hAnsi="Times New Roman" w:cs="Times New Roman"/>
                <w:noProof/>
                <w:webHidden/>
                <w:sz w:val="24"/>
              </w:rPr>
              <w:fldChar w:fldCharType="separate"/>
            </w:r>
            <w:r w:rsidRPr="00A86168">
              <w:rPr>
                <w:rFonts w:ascii="Times New Roman" w:hAnsi="Times New Roman" w:cs="Times New Roman"/>
                <w:noProof/>
                <w:webHidden/>
                <w:sz w:val="24"/>
              </w:rPr>
              <w:t>2</w:t>
            </w:r>
            <w:r w:rsidRPr="00A86168">
              <w:rPr>
                <w:rFonts w:ascii="Times New Roman" w:hAnsi="Times New Roman" w:cs="Times New Roman"/>
                <w:noProof/>
                <w:webHidden/>
                <w:sz w:val="24"/>
              </w:rPr>
              <w:fldChar w:fldCharType="end"/>
            </w:r>
          </w:hyperlink>
        </w:p>
        <w:p w:rsidR="003339B8" w:rsidRPr="00A86168" w:rsidP="00A86168" w14:paraId="43ECD94E" w14:textId="77777777">
          <w:pPr>
            <w:pStyle w:val="TOC1"/>
            <w:tabs>
              <w:tab w:val="right" w:leader="dot" w:pos="9350"/>
            </w:tabs>
            <w:spacing w:line="480" w:lineRule="auto"/>
            <w:rPr>
              <w:rFonts w:ascii="Times New Roman" w:hAnsi="Times New Roman" w:eastAsiaTheme="minorEastAsia" w:cs="Times New Roman"/>
              <w:noProof/>
              <w:sz w:val="24"/>
            </w:rPr>
          </w:pPr>
          <w:hyperlink w:anchor="_Toc4173542" w:history="1">
            <w:r w:rsidRPr="00A86168">
              <w:rPr>
                <w:rStyle w:val="Hyperlink"/>
                <w:rFonts w:ascii="Times New Roman" w:hAnsi="Times New Roman" w:cs="Times New Roman"/>
                <w:noProof/>
                <w:color w:val="auto"/>
                <w:sz w:val="24"/>
              </w:rPr>
              <w:t>Actions</w:t>
            </w:r>
            <w:r w:rsidRPr="00A86168">
              <w:rPr>
                <w:rFonts w:ascii="Times New Roman" w:hAnsi="Times New Roman" w:cs="Times New Roman"/>
                <w:noProof/>
                <w:webHidden/>
                <w:sz w:val="24"/>
              </w:rPr>
              <w:tab/>
            </w:r>
            <w:r w:rsidRPr="00A86168">
              <w:rPr>
                <w:rFonts w:ascii="Times New Roman" w:hAnsi="Times New Roman" w:cs="Times New Roman"/>
                <w:noProof/>
                <w:webHidden/>
                <w:sz w:val="24"/>
              </w:rPr>
              <w:fldChar w:fldCharType="begin"/>
            </w:r>
            <w:r w:rsidRPr="00A86168">
              <w:rPr>
                <w:rFonts w:ascii="Times New Roman" w:hAnsi="Times New Roman" w:cs="Times New Roman"/>
                <w:noProof/>
                <w:webHidden/>
                <w:sz w:val="24"/>
              </w:rPr>
              <w:instrText xml:space="preserve"> PAGEREF _Toc4173542 \h </w:instrText>
            </w:r>
            <w:r w:rsidRPr="00A86168">
              <w:rPr>
                <w:rFonts w:ascii="Times New Roman" w:hAnsi="Times New Roman" w:cs="Times New Roman"/>
                <w:noProof/>
                <w:webHidden/>
                <w:sz w:val="24"/>
              </w:rPr>
              <w:fldChar w:fldCharType="separate"/>
            </w:r>
            <w:r w:rsidRPr="00A86168">
              <w:rPr>
                <w:rFonts w:ascii="Times New Roman" w:hAnsi="Times New Roman" w:cs="Times New Roman"/>
                <w:noProof/>
                <w:webHidden/>
                <w:sz w:val="24"/>
              </w:rPr>
              <w:t>2</w:t>
            </w:r>
            <w:r w:rsidRPr="00A86168">
              <w:rPr>
                <w:rFonts w:ascii="Times New Roman" w:hAnsi="Times New Roman" w:cs="Times New Roman"/>
                <w:noProof/>
                <w:webHidden/>
                <w:sz w:val="24"/>
              </w:rPr>
              <w:fldChar w:fldCharType="end"/>
            </w:r>
          </w:hyperlink>
        </w:p>
        <w:p w:rsidR="003339B8" w:rsidRPr="00A86168" w:rsidP="00A86168" w14:paraId="705960AC" w14:textId="77777777">
          <w:pPr>
            <w:pStyle w:val="TOC1"/>
            <w:tabs>
              <w:tab w:val="right" w:leader="dot" w:pos="9350"/>
            </w:tabs>
            <w:spacing w:line="480" w:lineRule="auto"/>
            <w:rPr>
              <w:rFonts w:ascii="Times New Roman" w:hAnsi="Times New Roman" w:eastAsiaTheme="minorEastAsia" w:cs="Times New Roman"/>
              <w:noProof/>
              <w:sz w:val="24"/>
            </w:rPr>
          </w:pPr>
          <w:hyperlink w:anchor="_Toc4173543" w:history="1">
            <w:r w:rsidRPr="00A86168">
              <w:rPr>
                <w:rStyle w:val="Hyperlink"/>
                <w:rFonts w:ascii="Times New Roman" w:hAnsi="Times New Roman" w:cs="Times New Roman"/>
                <w:noProof/>
                <w:color w:val="auto"/>
                <w:sz w:val="24"/>
              </w:rPr>
              <w:t>Making the Decision</w:t>
            </w:r>
            <w:r w:rsidRPr="00A86168">
              <w:rPr>
                <w:rFonts w:ascii="Times New Roman" w:hAnsi="Times New Roman" w:cs="Times New Roman"/>
                <w:noProof/>
                <w:webHidden/>
                <w:sz w:val="24"/>
              </w:rPr>
              <w:tab/>
            </w:r>
            <w:r w:rsidRPr="00A86168">
              <w:rPr>
                <w:rFonts w:ascii="Times New Roman" w:hAnsi="Times New Roman" w:cs="Times New Roman"/>
                <w:noProof/>
                <w:webHidden/>
                <w:sz w:val="24"/>
              </w:rPr>
              <w:fldChar w:fldCharType="begin"/>
            </w:r>
            <w:r w:rsidRPr="00A86168">
              <w:rPr>
                <w:rFonts w:ascii="Times New Roman" w:hAnsi="Times New Roman" w:cs="Times New Roman"/>
                <w:noProof/>
                <w:webHidden/>
                <w:sz w:val="24"/>
              </w:rPr>
              <w:instrText xml:space="preserve"> PAGEREF _Toc4173543 \h </w:instrText>
            </w:r>
            <w:r w:rsidRPr="00A86168">
              <w:rPr>
                <w:rFonts w:ascii="Times New Roman" w:hAnsi="Times New Roman" w:cs="Times New Roman"/>
                <w:noProof/>
                <w:webHidden/>
                <w:sz w:val="24"/>
              </w:rPr>
              <w:fldChar w:fldCharType="separate"/>
            </w:r>
            <w:r w:rsidRPr="00A86168">
              <w:rPr>
                <w:rFonts w:ascii="Times New Roman" w:hAnsi="Times New Roman" w:cs="Times New Roman"/>
                <w:noProof/>
                <w:webHidden/>
                <w:sz w:val="24"/>
              </w:rPr>
              <w:t>3</w:t>
            </w:r>
            <w:r w:rsidRPr="00A86168">
              <w:rPr>
                <w:rFonts w:ascii="Times New Roman" w:hAnsi="Times New Roman" w:cs="Times New Roman"/>
                <w:noProof/>
                <w:webHidden/>
                <w:sz w:val="24"/>
              </w:rPr>
              <w:fldChar w:fldCharType="end"/>
            </w:r>
          </w:hyperlink>
        </w:p>
        <w:p w:rsidR="003339B8" w:rsidRPr="00A86168" w:rsidP="00A86168" w14:paraId="2FDE906F" w14:textId="77777777">
          <w:pPr>
            <w:pStyle w:val="TOC1"/>
            <w:tabs>
              <w:tab w:val="right" w:leader="dot" w:pos="9350"/>
            </w:tabs>
            <w:spacing w:line="480" w:lineRule="auto"/>
            <w:rPr>
              <w:rFonts w:ascii="Times New Roman" w:hAnsi="Times New Roman" w:eastAsiaTheme="minorEastAsia" w:cs="Times New Roman"/>
              <w:noProof/>
              <w:sz w:val="24"/>
            </w:rPr>
          </w:pPr>
          <w:hyperlink w:anchor="_Toc4173544" w:history="1">
            <w:r w:rsidRPr="00A86168">
              <w:rPr>
                <w:rStyle w:val="Hyperlink"/>
                <w:rFonts w:ascii="Times New Roman" w:hAnsi="Times New Roman" w:cs="Times New Roman"/>
                <w:noProof/>
                <w:color w:val="auto"/>
                <w:sz w:val="24"/>
              </w:rPr>
              <w:t>Testing the decision</w:t>
            </w:r>
            <w:r w:rsidRPr="00A86168">
              <w:rPr>
                <w:rFonts w:ascii="Times New Roman" w:hAnsi="Times New Roman" w:cs="Times New Roman"/>
                <w:noProof/>
                <w:webHidden/>
                <w:sz w:val="24"/>
              </w:rPr>
              <w:tab/>
            </w:r>
            <w:r w:rsidRPr="00A86168">
              <w:rPr>
                <w:rFonts w:ascii="Times New Roman" w:hAnsi="Times New Roman" w:cs="Times New Roman"/>
                <w:noProof/>
                <w:webHidden/>
                <w:sz w:val="24"/>
              </w:rPr>
              <w:fldChar w:fldCharType="begin"/>
            </w:r>
            <w:r w:rsidRPr="00A86168">
              <w:rPr>
                <w:rFonts w:ascii="Times New Roman" w:hAnsi="Times New Roman" w:cs="Times New Roman"/>
                <w:noProof/>
                <w:webHidden/>
                <w:sz w:val="24"/>
              </w:rPr>
              <w:instrText xml:space="preserve"> PAGEREF _Toc4173544 \h </w:instrText>
            </w:r>
            <w:r w:rsidRPr="00A86168">
              <w:rPr>
                <w:rFonts w:ascii="Times New Roman" w:hAnsi="Times New Roman" w:cs="Times New Roman"/>
                <w:noProof/>
                <w:webHidden/>
                <w:sz w:val="24"/>
              </w:rPr>
              <w:fldChar w:fldCharType="separate"/>
            </w:r>
            <w:r w:rsidRPr="00A86168">
              <w:rPr>
                <w:rFonts w:ascii="Times New Roman" w:hAnsi="Times New Roman" w:cs="Times New Roman"/>
                <w:noProof/>
                <w:webHidden/>
                <w:sz w:val="24"/>
              </w:rPr>
              <w:t>3</w:t>
            </w:r>
            <w:r w:rsidRPr="00A86168">
              <w:rPr>
                <w:rFonts w:ascii="Times New Roman" w:hAnsi="Times New Roman" w:cs="Times New Roman"/>
                <w:noProof/>
                <w:webHidden/>
                <w:sz w:val="24"/>
              </w:rPr>
              <w:fldChar w:fldCharType="end"/>
            </w:r>
          </w:hyperlink>
        </w:p>
        <w:p w:rsidR="003339B8" w:rsidRPr="00A86168" w:rsidP="00A86168" w14:paraId="0857C62C" w14:textId="77777777">
          <w:pPr>
            <w:pStyle w:val="TOC1"/>
            <w:tabs>
              <w:tab w:val="right" w:leader="dot" w:pos="9350"/>
            </w:tabs>
            <w:spacing w:line="480" w:lineRule="auto"/>
            <w:rPr>
              <w:rFonts w:ascii="Times New Roman" w:hAnsi="Times New Roman" w:eastAsiaTheme="minorEastAsia" w:cs="Times New Roman"/>
              <w:noProof/>
              <w:sz w:val="24"/>
            </w:rPr>
          </w:pPr>
          <w:hyperlink w:anchor="_Toc4173545" w:history="1">
            <w:r w:rsidRPr="00A86168">
              <w:rPr>
                <w:rStyle w:val="Hyperlink"/>
                <w:rFonts w:ascii="Times New Roman" w:hAnsi="Times New Roman" w:cs="Times New Roman"/>
                <w:noProof/>
                <w:color w:val="auto"/>
                <w:sz w:val="24"/>
              </w:rPr>
              <w:t>References</w:t>
            </w:r>
            <w:r w:rsidRPr="00A86168">
              <w:rPr>
                <w:rFonts w:ascii="Times New Roman" w:hAnsi="Times New Roman" w:cs="Times New Roman"/>
                <w:noProof/>
                <w:webHidden/>
                <w:sz w:val="24"/>
              </w:rPr>
              <w:tab/>
            </w:r>
            <w:r w:rsidRPr="00A86168">
              <w:rPr>
                <w:rFonts w:ascii="Times New Roman" w:hAnsi="Times New Roman" w:cs="Times New Roman"/>
                <w:noProof/>
                <w:webHidden/>
                <w:sz w:val="24"/>
              </w:rPr>
              <w:fldChar w:fldCharType="begin"/>
            </w:r>
            <w:r w:rsidRPr="00A86168">
              <w:rPr>
                <w:rFonts w:ascii="Times New Roman" w:hAnsi="Times New Roman" w:cs="Times New Roman"/>
                <w:noProof/>
                <w:webHidden/>
                <w:sz w:val="24"/>
              </w:rPr>
              <w:instrText xml:space="preserve"> PAGEREF _Toc4173545 \h </w:instrText>
            </w:r>
            <w:r w:rsidRPr="00A86168">
              <w:rPr>
                <w:rFonts w:ascii="Times New Roman" w:hAnsi="Times New Roman" w:cs="Times New Roman"/>
                <w:noProof/>
                <w:webHidden/>
                <w:sz w:val="24"/>
              </w:rPr>
              <w:fldChar w:fldCharType="separate"/>
            </w:r>
            <w:r w:rsidRPr="00A86168">
              <w:rPr>
                <w:rFonts w:ascii="Times New Roman" w:hAnsi="Times New Roman" w:cs="Times New Roman"/>
                <w:noProof/>
                <w:webHidden/>
                <w:sz w:val="24"/>
              </w:rPr>
              <w:t>4</w:t>
            </w:r>
            <w:r w:rsidRPr="00A86168">
              <w:rPr>
                <w:rFonts w:ascii="Times New Roman" w:hAnsi="Times New Roman" w:cs="Times New Roman"/>
                <w:noProof/>
                <w:webHidden/>
                <w:sz w:val="24"/>
              </w:rPr>
              <w:fldChar w:fldCharType="end"/>
            </w:r>
          </w:hyperlink>
        </w:p>
        <w:p w:rsidR="004C2339" w:rsidRPr="00A86168" w:rsidP="00A86168" w14:paraId="2A5A4347" w14:textId="77777777">
          <w:pPr>
            <w:spacing w:line="480" w:lineRule="auto"/>
            <w:jc w:val="both"/>
            <w:rPr>
              <w:rFonts w:ascii="Times New Roman" w:hAnsi="Times New Roman" w:cs="Times New Roman"/>
              <w:sz w:val="24"/>
            </w:rPr>
          </w:pPr>
          <w:r w:rsidRPr="00A86168">
            <w:rPr>
              <w:rFonts w:ascii="Times New Roman" w:hAnsi="Times New Roman" w:cs="Times New Roman"/>
              <w:b/>
              <w:bCs/>
              <w:noProof/>
              <w:sz w:val="28"/>
              <w:szCs w:val="24"/>
            </w:rPr>
            <w:fldChar w:fldCharType="end"/>
          </w:r>
        </w:p>
      </w:sdtContent>
    </w:sdt>
    <w:p w:rsidR="00474DA4" w:rsidRPr="00A86168" w:rsidP="004C2339" w14:paraId="63D3C498" w14:textId="77777777">
      <w:pPr>
        <w:rPr>
          <w:rFonts w:ascii="Times New Roman" w:hAnsi="Times New Roman" w:eastAsiaTheme="majorEastAsia" w:cs="Times New Roman"/>
          <w:b/>
          <w:i/>
          <w:sz w:val="72"/>
          <w:szCs w:val="72"/>
        </w:rPr>
      </w:pPr>
      <w:r w:rsidRPr="00A86168">
        <w:rPr>
          <w:rFonts w:ascii="Times New Roman" w:hAnsi="Times New Roman" w:cs="Times New Roman"/>
          <w:b/>
          <w:i/>
          <w:sz w:val="72"/>
          <w:szCs w:val="72"/>
        </w:rPr>
        <w:br w:type="page"/>
      </w:r>
    </w:p>
    <w:p w:rsidR="0028639F" w:rsidRPr="00A86168" w:rsidP="00693C24" w14:paraId="4E29F833" w14:textId="77777777">
      <w:pPr>
        <w:pStyle w:val="Heading1"/>
        <w:spacing w:line="360" w:lineRule="auto"/>
        <w:jc w:val="both"/>
        <w:rPr>
          <w:rFonts w:cs="Times New Roman"/>
          <w:color w:val="auto"/>
          <w:szCs w:val="24"/>
        </w:rPr>
      </w:pPr>
      <w:bookmarkStart w:id="0" w:name="_Toc4173540"/>
      <w:r w:rsidRPr="00A86168">
        <w:rPr>
          <w:rFonts w:cs="Times New Roman"/>
          <w:color w:val="auto"/>
          <w:szCs w:val="24"/>
        </w:rPr>
        <w:t>Ethical Issue</w:t>
      </w:r>
      <w:bookmarkEnd w:id="0"/>
    </w:p>
    <w:p w:rsidR="00A86E51" w:rsidRPr="00A86168" w:rsidP="00693C24" w14:paraId="3B239578" w14:textId="77777777">
      <w:pPr>
        <w:spacing w:line="360" w:lineRule="auto"/>
        <w:jc w:val="both"/>
        <w:rPr>
          <w:rFonts w:ascii="Times New Roman" w:hAnsi="Times New Roman" w:cs="Times New Roman"/>
          <w:sz w:val="24"/>
          <w:szCs w:val="24"/>
        </w:rPr>
      </w:pPr>
      <w:r w:rsidRPr="00A86168">
        <w:rPr>
          <w:rFonts w:ascii="Times New Roman" w:hAnsi="Times New Roman" w:cs="Times New Roman"/>
          <w:sz w:val="24"/>
          <w:szCs w:val="24"/>
        </w:rPr>
        <w:t>The ethical issue came into play when</w:t>
      </w:r>
      <w:r w:rsidRPr="00A86168">
        <w:rPr>
          <w:rFonts w:ascii="Times New Roman" w:hAnsi="Times New Roman" w:cs="Times New Roman"/>
          <w:sz w:val="24"/>
          <w:szCs w:val="24"/>
        </w:rPr>
        <w:t xml:space="preserve"> we </w:t>
      </w:r>
      <w:r w:rsidRPr="00A86168" w:rsidR="003339B8">
        <w:rPr>
          <w:rFonts w:ascii="Times New Roman" w:hAnsi="Times New Roman" w:cs="Times New Roman"/>
          <w:sz w:val="24"/>
          <w:szCs w:val="24"/>
        </w:rPr>
        <w:t>belonging from</w:t>
      </w:r>
      <w:r w:rsidRPr="00A86168">
        <w:rPr>
          <w:rFonts w:ascii="Times New Roman" w:hAnsi="Times New Roman" w:cs="Times New Roman"/>
          <w:sz w:val="24"/>
          <w:szCs w:val="24"/>
        </w:rPr>
        <w:t xml:space="preserve"> various cultural backgrounds were required to </w:t>
      </w:r>
      <w:r w:rsidRPr="00A86168" w:rsidR="003339B8">
        <w:rPr>
          <w:rFonts w:ascii="Times New Roman" w:hAnsi="Times New Roman" w:cs="Times New Roman"/>
          <w:sz w:val="24"/>
          <w:szCs w:val="24"/>
        </w:rPr>
        <w:t>deci</w:t>
      </w:r>
      <w:r w:rsidRPr="00A86168" w:rsidR="004417A1">
        <w:rPr>
          <w:rFonts w:ascii="Times New Roman" w:hAnsi="Times New Roman" w:cs="Times New Roman"/>
          <w:sz w:val="24"/>
          <w:szCs w:val="24"/>
        </w:rPr>
        <w:t xml:space="preserve">de </w:t>
      </w:r>
      <w:r w:rsidRPr="00A86168" w:rsidR="006F5BD3">
        <w:rPr>
          <w:rFonts w:ascii="Times New Roman" w:hAnsi="Times New Roman" w:cs="Times New Roman"/>
          <w:sz w:val="24"/>
          <w:szCs w:val="24"/>
        </w:rPr>
        <w:t xml:space="preserve">to back down the mountain to save the sadhu and </w:t>
      </w:r>
      <w:r w:rsidRPr="00A86168" w:rsidR="004417A1">
        <w:rPr>
          <w:rFonts w:ascii="Times New Roman" w:hAnsi="Times New Roman" w:cs="Times New Roman"/>
          <w:sz w:val="24"/>
          <w:szCs w:val="24"/>
        </w:rPr>
        <w:t>perhaps</w:t>
      </w:r>
      <w:r w:rsidRPr="00A86168" w:rsidR="006F5BD3">
        <w:rPr>
          <w:rFonts w:ascii="Times New Roman" w:hAnsi="Times New Roman" w:cs="Times New Roman"/>
          <w:sz w:val="24"/>
          <w:szCs w:val="24"/>
        </w:rPr>
        <w:t xml:space="preserve"> never reach our ultimate goal</w:t>
      </w:r>
      <w:r w:rsidRPr="00A86168" w:rsidR="0017525E">
        <w:rPr>
          <w:rFonts w:ascii="Times New Roman" w:hAnsi="Times New Roman" w:cs="Times New Roman"/>
          <w:sz w:val="24"/>
          <w:szCs w:val="24"/>
        </w:rPr>
        <w:t>.</w:t>
      </w:r>
      <w:r w:rsidRPr="00A86168" w:rsidR="00A56909">
        <w:rPr>
          <w:rFonts w:ascii="Times New Roman" w:hAnsi="Times New Roman" w:cs="Times New Roman"/>
          <w:sz w:val="24"/>
          <w:szCs w:val="24"/>
        </w:rPr>
        <w:t xml:space="preserve"> Our priority was to climb the mountain rather than helping the Sadhu </w:t>
      </w:r>
      <w:r w:rsidRPr="00A86168" w:rsidR="00222B69">
        <w:rPr>
          <w:rFonts w:ascii="Times New Roman" w:hAnsi="Times New Roman" w:cs="Times New Roman"/>
          <w:sz w:val="24"/>
          <w:szCs w:val="24"/>
        </w:rPr>
        <w:t xml:space="preserve">by </w:t>
      </w:r>
      <w:r w:rsidRPr="00A86168" w:rsidR="00463F84">
        <w:rPr>
          <w:rFonts w:ascii="Times New Roman" w:hAnsi="Times New Roman" w:cs="Times New Roman"/>
          <w:sz w:val="24"/>
          <w:szCs w:val="24"/>
        </w:rPr>
        <w:t>carrying him</w:t>
      </w:r>
      <w:r w:rsidRPr="00A86168" w:rsidR="00222B69">
        <w:rPr>
          <w:rFonts w:ascii="Times New Roman" w:hAnsi="Times New Roman" w:cs="Times New Roman"/>
          <w:sz w:val="24"/>
          <w:szCs w:val="24"/>
        </w:rPr>
        <w:t xml:space="preserve"> to the village where his fellow mates could have helped him. </w:t>
      </w:r>
      <w:r w:rsidRPr="00A86168" w:rsidR="002553CD">
        <w:rPr>
          <w:rFonts w:ascii="Times New Roman" w:hAnsi="Times New Roman" w:cs="Times New Roman"/>
          <w:sz w:val="24"/>
          <w:szCs w:val="24"/>
        </w:rPr>
        <w:t>Every person did their bit for the person, but nobody ensured the final well-being of the person</w:t>
      </w:r>
      <w:r w:rsidRPr="00A86168" w:rsidR="0017525E">
        <w:rPr>
          <w:rFonts w:ascii="Times New Roman" w:hAnsi="Times New Roman" w:cs="Times New Roman"/>
          <w:sz w:val="24"/>
          <w:szCs w:val="24"/>
        </w:rPr>
        <w:t xml:space="preserve"> (</w:t>
      </w:r>
      <w:r w:rsidRPr="00A86168" w:rsidR="0017525E">
        <w:rPr>
          <w:rFonts w:ascii="Times New Roman" w:hAnsi="Times New Roman" w:cs="Times New Roman"/>
          <w:sz w:val="24"/>
          <w:szCs w:val="24"/>
          <w:shd w:val="clear" w:color="auto" w:fill="FFFFFF"/>
        </w:rPr>
        <w:t>McCoy</w:t>
      </w:r>
      <w:r w:rsidRPr="00A86168" w:rsidR="0017525E">
        <w:rPr>
          <w:rFonts w:ascii="Times New Roman" w:hAnsi="Times New Roman" w:cs="Times New Roman"/>
          <w:sz w:val="24"/>
          <w:szCs w:val="24"/>
        </w:rPr>
        <w:t xml:space="preserve">, </w:t>
      </w:r>
      <w:r w:rsidRPr="00A86168" w:rsidR="0017525E">
        <w:rPr>
          <w:rFonts w:ascii="Times New Roman" w:hAnsi="Times New Roman" w:cs="Times New Roman"/>
          <w:sz w:val="24"/>
          <w:szCs w:val="24"/>
          <w:shd w:val="clear" w:color="auto" w:fill="FFFFFF"/>
        </w:rPr>
        <w:t>1983)</w:t>
      </w:r>
      <w:r w:rsidRPr="00A86168" w:rsidR="002553CD">
        <w:rPr>
          <w:rFonts w:ascii="Times New Roman" w:hAnsi="Times New Roman" w:cs="Times New Roman"/>
          <w:sz w:val="24"/>
          <w:szCs w:val="24"/>
        </w:rPr>
        <w:t xml:space="preserve">. </w:t>
      </w:r>
    </w:p>
    <w:p w:rsidR="00A86E51" w:rsidRPr="00A86168" w:rsidP="00693C24" w14:paraId="5F29E75F" w14:textId="77777777">
      <w:pPr>
        <w:pStyle w:val="Heading1"/>
        <w:spacing w:line="360" w:lineRule="auto"/>
        <w:jc w:val="both"/>
        <w:rPr>
          <w:rFonts w:cs="Times New Roman"/>
          <w:color w:val="auto"/>
          <w:szCs w:val="24"/>
        </w:rPr>
      </w:pPr>
      <w:bookmarkStart w:id="1" w:name="_Toc4173541"/>
      <w:r w:rsidRPr="00A86168">
        <w:rPr>
          <w:rFonts w:cs="Times New Roman"/>
          <w:color w:val="auto"/>
          <w:szCs w:val="24"/>
        </w:rPr>
        <w:t>Facts</w:t>
      </w:r>
      <w:bookmarkEnd w:id="1"/>
    </w:p>
    <w:p w:rsidR="00A86E51" w:rsidRPr="00A86168" w:rsidP="00693C24" w14:paraId="659E0BFD" w14:textId="77777777">
      <w:pPr>
        <w:spacing w:line="360" w:lineRule="auto"/>
        <w:jc w:val="both"/>
        <w:rPr>
          <w:rFonts w:ascii="Times New Roman" w:hAnsi="Times New Roman" w:cs="Times New Roman"/>
          <w:sz w:val="24"/>
          <w:szCs w:val="24"/>
        </w:rPr>
      </w:pPr>
      <w:r w:rsidRPr="00A86168">
        <w:rPr>
          <w:rFonts w:ascii="Times New Roman" w:hAnsi="Times New Roman" w:cs="Times New Roman"/>
          <w:sz w:val="24"/>
          <w:szCs w:val="24"/>
        </w:rPr>
        <w:t xml:space="preserve">The facts that are known are that a pilgrim was </w:t>
      </w:r>
      <w:r w:rsidRPr="00A86168" w:rsidR="00120197">
        <w:rPr>
          <w:rFonts w:ascii="Times New Roman" w:hAnsi="Times New Roman" w:cs="Times New Roman"/>
          <w:sz w:val="24"/>
          <w:szCs w:val="24"/>
        </w:rPr>
        <w:t xml:space="preserve">found by one of the New Zealanders was lying in the ice, suffering and shivering from hypothermia. Though the New Zealander was annoyed, still I grabbed a carotid pulse and discovered that he was alive. </w:t>
      </w:r>
      <w:r w:rsidRPr="00A86168" w:rsidR="00CA7CD5">
        <w:rPr>
          <w:rFonts w:ascii="Times New Roman" w:hAnsi="Times New Roman" w:cs="Times New Roman"/>
          <w:sz w:val="24"/>
          <w:szCs w:val="24"/>
        </w:rPr>
        <w:t xml:space="preserve">The four Swiss and Stephen stripped off their outer clothing and </w:t>
      </w:r>
      <w:r w:rsidRPr="00A86168" w:rsidR="00876E06">
        <w:rPr>
          <w:rFonts w:ascii="Times New Roman" w:hAnsi="Times New Roman" w:cs="Times New Roman"/>
          <w:sz w:val="24"/>
          <w:szCs w:val="24"/>
        </w:rPr>
        <w:t>provided cloth</w:t>
      </w:r>
      <w:r w:rsidRPr="00A86168" w:rsidR="0012140C">
        <w:rPr>
          <w:rFonts w:ascii="Times New Roman" w:hAnsi="Times New Roman" w:cs="Times New Roman"/>
          <w:sz w:val="24"/>
          <w:szCs w:val="24"/>
        </w:rPr>
        <w:t>e</w:t>
      </w:r>
      <w:r w:rsidRPr="00A86168" w:rsidR="00876E06">
        <w:rPr>
          <w:rFonts w:ascii="Times New Roman" w:hAnsi="Times New Roman" w:cs="Times New Roman"/>
          <w:sz w:val="24"/>
          <w:szCs w:val="24"/>
        </w:rPr>
        <w:t>s to</w:t>
      </w:r>
      <w:r w:rsidRPr="00A86168" w:rsidR="00CA7CD5">
        <w:rPr>
          <w:rFonts w:ascii="Times New Roman" w:hAnsi="Times New Roman" w:cs="Times New Roman"/>
          <w:sz w:val="24"/>
          <w:szCs w:val="24"/>
        </w:rPr>
        <w:t xml:space="preserve"> the naked </w:t>
      </w:r>
      <w:r w:rsidRPr="00A86168" w:rsidR="005429BF">
        <w:rPr>
          <w:rFonts w:ascii="Times New Roman" w:hAnsi="Times New Roman" w:cs="Times New Roman"/>
          <w:sz w:val="24"/>
          <w:szCs w:val="24"/>
        </w:rPr>
        <w:t>Sadhu</w:t>
      </w:r>
      <w:r w:rsidRPr="00A86168" w:rsidR="00CA7CD5">
        <w:rPr>
          <w:rFonts w:ascii="Times New Roman" w:hAnsi="Times New Roman" w:cs="Times New Roman"/>
          <w:sz w:val="24"/>
          <w:szCs w:val="24"/>
        </w:rPr>
        <w:t xml:space="preserve"> from head to toe</w:t>
      </w:r>
      <w:r w:rsidRPr="00A86168" w:rsidR="00837266">
        <w:rPr>
          <w:rFonts w:ascii="Times New Roman" w:hAnsi="Times New Roman" w:cs="Times New Roman"/>
          <w:sz w:val="24"/>
          <w:szCs w:val="24"/>
        </w:rPr>
        <w:t xml:space="preserve"> (</w:t>
      </w:r>
      <w:r w:rsidRPr="00A86168" w:rsidR="00AF16ED">
        <w:rPr>
          <w:rFonts w:ascii="Times New Roman" w:hAnsi="Times New Roman" w:cs="Times New Roman"/>
          <w:sz w:val="24"/>
          <w:szCs w:val="24"/>
          <w:shd w:val="clear" w:color="auto" w:fill="FFFFFF"/>
        </w:rPr>
        <w:t>Sójka</w:t>
      </w:r>
      <w:r w:rsidRPr="00A86168" w:rsidR="00AF16ED">
        <w:rPr>
          <w:rFonts w:ascii="Times New Roman" w:hAnsi="Times New Roman" w:cs="Times New Roman"/>
          <w:sz w:val="24"/>
          <w:szCs w:val="24"/>
          <w:shd w:val="clear" w:color="auto" w:fill="FFFFFF"/>
        </w:rPr>
        <w:t xml:space="preserve">, </w:t>
      </w:r>
      <w:r w:rsidRPr="00A86168" w:rsidR="00837266">
        <w:rPr>
          <w:rFonts w:ascii="Times New Roman" w:hAnsi="Times New Roman" w:cs="Times New Roman"/>
          <w:sz w:val="24"/>
          <w:szCs w:val="24"/>
          <w:shd w:val="clear" w:color="auto" w:fill="FFFFFF"/>
        </w:rPr>
        <w:t>2016)</w:t>
      </w:r>
      <w:r w:rsidRPr="00A86168" w:rsidR="00CA7CD5">
        <w:rPr>
          <w:rFonts w:ascii="Times New Roman" w:hAnsi="Times New Roman" w:cs="Times New Roman"/>
          <w:sz w:val="24"/>
          <w:szCs w:val="24"/>
        </w:rPr>
        <w:t xml:space="preserve">. </w:t>
      </w:r>
      <w:r w:rsidRPr="00A86168" w:rsidR="005429BF">
        <w:rPr>
          <w:rFonts w:ascii="Times New Roman" w:hAnsi="Times New Roman" w:cs="Times New Roman"/>
          <w:sz w:val="24"/>
          <w:szCs w:val="24"/>
        </w:rPr>
        <w:t>Though the S</w:t>
      </w:r>
      <w:bookmarkStart w:id="2" w:name="_GoBack"/>
      <w:bookmarkEnd w:id="2"/>
      <w:r w:rsidRPr="00A86168" w:rsidR="005429BF">
        <w:rPr>
          <w:rFonts w:ascii="Times New Roman" w:hAnsi="Times New Roman" w:cs="Times New Roman"/>
          <w:sz w:val="24"/>
          <w:szCs w:val="24"/>
        </w:rPr>
        <w:t xml:space="preserve">adhu could not walk he was alive. In a desire to get over the pass I left the sadhu in the hands of Pasang and Stephen </w:t>
      </w:r>
      <w:r w:rsidRPr="00A86168" w:rsidR="00A148BD">
        <w:rPr>
          <w:rFonts w:ascii="Times New Roman" w:hAnsi="Times New Roman" w:cs="Times New Roman"/>
          <w:sz w:val="24"/>
          <w:szCs w:val="24"/>
        </w:rPr>
        <w:t>I moved ahead. The Japanese refused to transport the sadhu to the hut. Pasang resisted the idea of carrying the Sadhu 1000 feet down and again climb the slope</w:t>
      </w:r>
      <w:r w:rsidRPr="00A86168" w:rsidR="0017525E">
        <w:rPr>
          <w:rFonts w:ascii="Times New Roman" w:hAnsi="Times New Roman" w:cs="Times New Roman"/>
          <w:sz w:val="24"/>
          <w:szCs w:val="24"/>
        </w:rPr>
        <w:t xml:space="preserve"> (</w:t>
      </w:r>
      <w:r w:rsidRPr="00A86168" w:rsidR="0017525E">
        <w:rPr>
          <w:rFonts w:ascii="Times New Roman" w:hAnsi="Times New Roman" w:cs="Times New Roman"/>
          <w:sz w:val="24"/>
          <w:szCs w:val="24"/>
          <w:shd w:val="clear" w:color="auto" w:fill="FFFFFF"/>
        </w:rPr>
        <w:t>Lategan</w:t>
      </w:r>
      <w:r w:rsidRPr="00A86168" w:rsidR="0017525E">
        <w:rPr>
          <w:rFonts w:ascii="Times New Roman" w:hAnsi="Times New Roman" w:cs="Times New Roman"/>
          <w:sz w:val="24"/>
          <w:szCs w:val="24"/>
          <w:shd w:val="clear" w:color="auto" w:fill="FFFFFF"/>
        </w:rPr>
        <w:t>, 2016)</w:t>
      </w:r>
      <w:r w:rsidRPr="00A86168" w:rsidR="00A148BD">
        <w:rPr>
          <w:rFonts w:ascii="Times New Roman" w:hAnsi="Times New Roman" w:cs="Times New Roman"/>
          <w:sz w:val="24"/>
          <w:szCs w:val="24"/>
        </w:rPr>
        <w:t xml:space="preserve">. Everyone was concerned about their own safety and health. The facts that are not known are why the sadhu had chosen the high route and instead of the </w:t>
      </w:r>
      <w:r w:rsidRPr="00A86168" w:rsidR="006F501A">
        <w:rPr>
          <w:rFonts w:ascii="Times New Roman" w:hAnsi="Times New Roman" w:cs="Times New Roman"/>
          <w:sz w:val="24"/>
          <w:szCs w:val="24"/>
        </w:rPr>
        <w:t>safe route and why was he barefoot and naked. Another unknown fact is whether he is alive. 
</w:t>
      </w:r>
    </w:p>
    <w:p w:rsidR="00A86E51" w:rsidRPr="00A86168" w:rsidP="00693C24" w14:paraId="7B3ED900" w14:textId="77777777">
      <w:pPr>
        <w:pStyle w:val="Heading1"/>
        <w:spacing w:line="360" w:lineRule="auto"/>
        <w:jc w:val="both"/>
        <w:rPr>
          <w:rFonts w:cs="Times New Roman"/>
          <w:color w:val="auto"/>
          <w:szCs w:val="24"/>
        </w:rPr>
      </w:pPr>
      <w:bookmarkStart w:id="3" w:name="_Toc4173542"/>
      <w:r w:rsidRPr="00A86168">
        <w:rPr>
          <w:rFonts w:cs="Times New Roman"/>
          <w:color w:val="auto"/>
          <w:szCs w:val="24"/>
        </w:rPr>
        <w:t>Actions</w:t>
      </w:r>
      <w:bookmarkEnd w:id="3"/>
    </w:p>
    <w:p w:rsidR="00CC6FE1" w:rsidRPr="00A86168" w:rsidP="00693C24" w14:paraId="3517CB03" w14:textId="77777777">
      <w:pPr>
        <w:spacing w:line="360" w:lineRule="auto"/>
        <w:jc w:val="both"/>
        <w:rPr>
          <w:rFonts w:ascii="Times New Roman" w:hAnsi="Times New Roman" w:cs="Times New Roman"/>
          <w:sz w:val="24"/>
          <w:szCs w:val="24"/>
        </w:rPr>
      </w:pPr>
      <w:r w:rsidRPr="00A86168">
        <w:rPr>
          <w:rFonts w:ascii="Times New Roman" w:hAnsi="Times New Roman" w:cs="Times New Roman"/>
          <w:sz w:val="24"/>
          <w:szCs w:val="24"/>
        </w:rPr>
        <w:t xml:space="preserve">Though no person was harmed in this case and the Sadhu was benefitted from our actions, but the ultimate result is still unsatisfactory as it is not known whether he is dead or alive. </w:t>
      </w:r>
      <w:r w:rsidRPr="00A86168" w:rsidR="00894072">
        <w:rPr>
          <w:rFonts w:ascii="Times New Roman" w:hAnsi="Times New Roman" w:cs="Times New Roman"/>
          <w:sz w:val="24"/>
          <w:szCs w:val="24"/>
        </w:rPr>
        <w:t>Moral virtues are the qualities that enable us to live well</w:t>
      </w:r>
      <w:r w:rsidRPr="00A86168" w:rsidR="0017525E">
        <w:rPr>
          <w:rFonts w:ascii="Times New Roman" w:hAnsi="Times New Roman" w:cs="Times New Roman"/>
          <w:sz w:val="24"/>
          <w:szCs w:val="24"/>
        </w:rPr>
        <w:t xml:space="preserve"> (</w:t>
      </w:r>
      <w:r w:rsidRPr="00A86168" w:rsidR="0017525E">
        <w:rPr>
          <w:rFonts w:ascii="Times New Roman" w:hAnsi="Times New Roman" w:cs="Times New Roman"/>
          <w:sz w:val="24"/>
          <w:szCs w:val="24"/>
          <w:shd w:val="clear" w:color="auto" w:fill="FFFFFF"/>
        </w:rPr>
        <w:t>Goodpaster</w:t>
      </w:r>
      <w:r w:rsidRPr="00A86168" w:rsidR="0017525E">
        <w:rPr>
          <w:rFonts w:ascii="Times New Roman" w:hAnsi="Times New Roman" w:cs="Times New Roman"/>
          <w:sz w:val="24"/>
          <w:szCs w:val="24"/>
          <w:shd w:val="clear" w:color="auto" w:fill="FFFFFF"/>
        </w:rPr>
        <w:t>, 2017)</w:t>
      </w:r>
      <w:r w:rsidRPr="00A86168" w:rsidR="00894072">
        <w:rPr>
          <w:rFonts w:ascii="Times New Roman" w:hAnsi="Times New Roman" w:cs="Times New Roman"/>
          <w:sz w:val="24"/>
          <w:szCs w:val="24"/>
        </w:rPr>
        <w:t xml:space="preserve">. They are not rules but the habits that we cultivate. </w:t>
      </w:r>
      <w:r w:rsidRPr="00A86168" w:rsidR="00BA6818">
        <w:rPr>
          <w:rFonts w:ascii="Times New Roman" w:hAnsi="Times New Roman" w:cs="Times New Roman"/>
          <w:sz w:val="24"/>
          <w:szCs w:val="24"/>
        </w:rPr>
        <w:t>The action that my fellow mates and I could have taken is to take the sadhu back to his home and ensured his well-being.</w:t>
      </w:r>
    </w:p>
    <w:p w:rsidR="00A86E51" w:rsidRPr="00A86168" w:rsidP="00693C24" w14:paraId="6CD40F39" w14:textId="77777777">
      <w:pPr>
        <w:spacing w:line="360" w:lineRule="auto"/>
        <w:jc w:val="both"/>
        <w:rPr>
          <w:rFonts w:ascii="Times New Roman" w:hAnsi="Times New Roman" w:cs="Times New Roman"/>
          <w:sz w:val="24"/>
          <w:szCs w:val="24"/>
        </w:rPr>
      </w:pPr>
      <w:r w:rsidRPr="00A86168">
        <w:rPr>
          <w:rFonts w:ascii="Times New Roman" w:hAnsi="Times New Roman" w:cs="Times New Roman"/>
          <w:sz w:val="24"/>
          <w:szCs w:val="24"/>
        </w:rPr>
        <w:t xml:space="preserve">I regret that other members of the group including me acted </w:t>
      </w:r>
      <w:r w:rsidRPr="00A86168" w:rsidR="002F7B55">
        <w:rPr>
          <w:rFonts w:ascii="Times New Roman" w:hAnsi="Times New Roman" w:cs="Times New Roman"/>
          <w:sz w:val="24"/>
          <w:szCs w:val="24"/>
        </w:rPr>
        <w:t>simply</w:t>
      </w:r>
      <w:r w:rsidRPr="00A86168">
        <w:rPr>
          <w:rFonts w:ascii="Times New Roman" w:hAnsi="Times New Roman" w:cs="Times New Roman"/>
          <w:sz w:val="24"/>
          <w:szCs w:val="24"/>
        </w:rPr>
        <w:t xml:space="preserve"> permissible. </w:t>
      </w:r>
      <w:r w:rsidRPr="00A86168" w:rsidR="002F7B55">
        <w:rPr>
          <w:rFonts w:ascii="Times New Roman" w:hAnsi="Times New Roman" w:cs="Times New Roman"/>
          <w:sz w:val="24"/>
          <w:szCs w:val="24"/>
        </w:rPr>
        <w:t xml:space="preserve">We acted like someone who would be </w:t>
      </w:r>
      <w:r w:rsidRPr="00A86168" w:rsidR="004417A1">
        <w:rPr>
          <w:rFonts w:ascii="Times New Roman" w:hAnsi="Times New Roman" w:cs="Times New Roman"/>
          <w:sz w:val="24"/>
          <w:szCs w:val="24"/>
        </w:rPr>
        <w:t>anticipated</w:t>
      </w:r>
      <w:r w:rsidRPr="00A86168" w:rsidR="002F7B55">
        <w:rPr>
          <w:rFonts w:ascii="Times New Roman" w:hAnsi="Times New Roman" w:cs="Times New Roman"/>
          <w:sz w:val="24"/>
          <w:szCs w:val="24"/>
        </w:rPr>
        <w:t xml:space="preserve"> to act but not as a</w:t>
      </w:r>
      <w:r w:rsidRPr="00A86168" w:rsidR="004417A1">
        <w:rPr>
          <w:rFonts w:ascii="Times New Roman" w:hAnsi="Times New Roman" w:cs="Times New Roman"/>
          <w:sz w:val="24"/>
          <w:szCs w:val="24"/>
        </w:rPr>
        <w:t>n</w:t>
      </w:r>
      <w:r w:rsidRPr="00A86168" w:rsidR="002F7B55">
        <w:rPr>
          <w:rFonts w:ascii="Times New Roman" w:hAnsi="Times New Roman" w:cs="Times New Roman"/>
          <w:sz w:val="24"/>
          <w:szCs w:val="24"/>
        </w:rPr>
        <w:t xml:space="preserve"> </w:t>
      </w:r>
      <w:r w:rsidRPr="00A86168" w:rsidR="004417A1">
        <w:rPr>
          <w:rFonts w:ascii="Times New Roman" w:hAnsi="Times New Roman" w:cs="Times New Roman"/>
          <w:sz w:val="24"/>
          <w:szCs w:val="24"/>
        </w:rPr>
        <w:t>upright</w:t>
      </w:r>
      <w:r w:rsidRPr="00A86168" w:rsidR="002F7B55">
        <w:rPr>
          <w:rFonts w:ascii="Times New Roman" w:hAnsi="Times New Roman" w:cs="Times New Roman"/>
          <w:sz w:val="24"/>
          <w:szCs w:val="24"/>
        </w:rPr>
        <w:t xml:space="preserve"> person would be expected to act. </w:t>
      </w:r>
      <w:r w:rsidRPr="00A86168" w:rsidR="00CC6FE1">
        <w:rPr>
          <w:rFonts w:ascii="Times New Roman" w:hAnsi="Times New Roman" w:cs="Times New Roman"/>
          <w:sz w:val="24"/>
          <w:szCs w:val="24"/>
        </w:rPr>
        <w:t xml:space="preserve">Another action we could have taken is at least enquired about the Sadhu’s health before we left the place. Our actions were worthy of being blamed as we were simply justifiable in a situation which actually needed sacrifice and heroism. </w:t>
      </w:r>
    </w:p>
    <w:p w:rsidR="00A86E51" w:rsidRPr="00A86168" w:rsidP="00693C24" w14:paraId="1E58F572" w14:textId="77777777">
      <w:pPr>
        <w:pStyle w:val="Heading1"/>
        <w:spacing w:line="360" w:lineRule="auto"/>
        <w:jc w:val="both"/>
        <w:rPr>
          <w:rFonts w:cs="Times New Roman"/>
          <w:color w:val="auto"/>
          <w:szCs w:val="24"/>
        </w:rPr>
      </w:pPr>
      <w:bookmarkStart w:id="4" w:name="_Toc4173543"/>
      <w:r w:rsidRPr="00A86168">
        <w:rPr>
          <w:rFonts w:cs="Times New Roman"/>
          <w:color w:val="auto"/>
          <w:szCs w:val="24"/>
        </w:rPr>
        <w:t>Making the Decision</w:t>
      </w:r>
      <w:bookmarkEnd w:id="4"/>
    </w:p>
    <w:p w:rsidR="00A86E51" w:rsidRPr="00A86168" w:rsidP="00693C24" w14:paraId="55CCD414" w14:textId="77777777">
      <w:pPr>
        <w:spacing w:line="360" w:lineRule="auto"/>
        <w:jc w:val="both"/>
        <w:rPr>
          <w:rFonts w:ascii="Times New Roman" w:hAnsi="Times New Roman" w:cs="Times New Roman"/>
          <w:sz w:val="24"/>
          <w:szCs w:val="24"/>
        </w:rPr>
      </w:pPr>
      <w:r w:rsidRPr="00A86168">
        <w:rPr>
          <w:rFonts w:ascii="Times New Roman" w:hAnsi="Times New Roman" w:cs="Times New Roman"/>
          <w:sz w:val="24"/>
          <w:szCs w:val="24"/>
        </w:rPr>
        <w:t xml:space="preserve">Though at first, I was defensive to the arguments of Stephen and things like one in a lifetime opportunity and stress factors crossed my mind, but later I realized the ethical dilemma. </w:t>
      </w:r>
      <w:r w:rsidRPr="00A86168" w:rsidR="00CC6FE1">
        <w:rPr>
          <w:rFonts w:ascii="Times New Roman" w:hAnsi="Times New Roman" w:cs="Times New Roman"/>
          <w:sz w:val="24"/>
          <w:szCs w:val="24"/>
        </w:rPr>
        <w:t xml:space="preserve">If I could dwell back in the past, I would have helped the sadhu rather than being self-centred. </w:t>
      </w:r>
      <w:r w:rsidRPr="00A86168" w:rsidR="00B8425C">
        <w:rPr>
          <w:rFonts w:ascii="Times New Roman" w:hAnsi="Times New Roman" w:cs="Times New Roman"/>
          <w:sz w:val="24"/>
          <w:szCs w:val="24"/>
        </w:rPr>
        <w:t xml:space="preserve">I should have ensured that the Sadhu reaches his home and he gets the needed care. Yes, this would have reflected by values that I as an individual have learned from my childhood. </w:t>
      </w:r>
    </w:p>
    <w:p w:rsidR="00A86E51" w:rsidRPr="00A86168" w:rsidP="00693C24" w14:paraId="2DF0EFEA" w14:textId="77777777">
      <w:pPr>
        <w:pStyle w:val="Heading1"/>
        <w:spacing w:line="360" w:lineRule="auto"/>
        <w:jc w:val="both"/>
        <w:rPr>
          <w:rFonts w:cs="Times New Roman"/>
          <w:color w:val="auto"/>
          <w:szCs w:val="24"/>
        </w:rPr>
      </w:pPr>
      <w:bookmarkStart w:id="5" w:name="_Toc4173544"/>
      <w:r w:rsidRPr="00A86168">
        <w:rPr>
          <w:rFonts w:cs="Times New Roman"/>
          <w:color w:val="auto"/>
          <w:szCs w:val="24"/>
        </w:rPr>
        <w:t>Test</w:t>
      </w:r>
      <w:r w:rsidRPr="00A86168" w:rsidR="00B8425C">
        <w:rPr>
          <w:rFonts w:cs="Times New Roman"/>
          <w:color w:val="auto"/>
          <w:szCs w:val="24"/>
        </w:rPr>
        <w:t>ing</w:t>
      </w:r>
      <w:r w:rsidRPr="00A86168">
        <w:rPr>
          <w:rFonts w:cs="Times New Roman"/>
          <w:color w:val="auto"/>
          <w:szCs w:val="24"/>
        </w:rPr>
        <w:t xml:space="preserve"> the decision</w:t>
      </w:r>
      <w:bookmarkEnd w:id="5"/>
    </w:p>
    <w:p w:rsidR="0017525E" w:rsidRPr="00A86168" w:rsidP="00693C24" w14:paraId="0F30A606" w14:textId="77777777">
      <w:pPr>
        <w:spacing w:line="360" w:lineRule="auto"/>
        <w:jc w:val="both"/>
        <w:rPr>
          <w:rFonts w:ascii="Times New Roman" w:hAnsi="Times New Roman" w:cs="Times New Roman"/>
          <w:sz w:val="24"/>
          <w:szCs w:val="24"/>
        </w:rPr>
      </w:pPr>
      <w:r w:rsidRPr="00A86168">
        <w:rPr>
          <w:rFonts w:ascii="Times New Roman" w:hAnsi="Times New Roman" w:cs="Times New Roman"/>
          <w:sz w:val="24"/>
          <w:szCs w:val="24"/>
        </w:rPr>
        <w:t>If I shared my decision, I expect others to respect my decisions and support me. If they are individuals with true values they must understand before career opportunities and self-love, there always comes values towards mankind.</w:t>
      </w:r>
    </w:p>
    <w:p w:rsidR="00693C24" w:rsidRPr="00A86168" w14:paraId="585DE8A1" w14:textId="77777777">
      <w:pPr>
        <w:rPr>
          <w:rFonts w:ascii="Times New Roman" w:hAnsi="Times New Roman" w:eastAsiaTheme="majorEastAsia" w:cs="Times New Roman"/>
          <w:b/>
          <w:sz w:val="24"/>
          <w:szCs w:val="32"/>
        </w:rPr>
      </w:pPr>
      <w:r w:rsidRPr="00A86168">
        <w:rPr>
          <w:rFonts w:ascii="Times New Roman" w:hAnsi="Times New Roman" w:cs="Times New Roman"/>
        </w:rPr>
        <w:br w:type="page"/>
      </w:r>
    </w:p>
    <w:p w:rsidR="0017525E" w:rsidRPr="00A86168" w:rsidP="00693C24" w14:paraId="25B24806" w14:textId="77777777">
      <w:pPr>
        <w:pStyle w:val="Heading1"/>
        <w:rPr>
          <w:rFonts w:cs="Times New Roman"/>
          <w:color w:val="auto"/>
        </w:rPr>
      </w:pPr>
      <w:bookmarkStart w:id="6" w:name="_Toc4173545"/>
      <w:r w:rsidRPr="00A86168">
        <w:rPr>
          <w:rFonts w:cs="Times New Roman"/>
          <w:color w:val="auto"/>
        </w:rPr>
        <w:t>References</w:t>
      </w:r>
      <w:bookmarkEnd w:id="6"/>
    </w:p>
    <w:p w:rsidR="0017525E" w:rsidRPr="00A86168" w:rsidP="0017525E" w14:paraId="4381D85C" w14:textId="77777777">
      <w:pPr>
        <w:spacing w:line="360" w:lineRule="auto"/>
        <w:ind w:left="720" w:hanging="720"/>
        <w:rPr>
          <w:rFonts w:ascii="Times New Roman" w:hAnsi="Times New Roman" w:cs="Times New Roman"/>
        </w:rPr>
      </w:pPr>
      <w:r w:rsidRPr="00A86168">
        <w:rPr>
          <w:rFonts w:ascii="Times New Roman" w:hAnsi="Times New Roman" w:cs="Times New Roman"/>
          <w:sz w:val="24"/>
          <w:szCs w:val="24"/>
          <w:shd w:val="clear" w:color="auto" w:fill="FFFFFF"/>
        </w:rPr>
        <w:t>Goodpaster</w:t>
      </w:r>
      <w:r w:rsidRPr="00A86168">
        <w:rPr>
          <w:rFonts w:ascii="Times New Roman" w:hAnsi="Times New Roman" w:cs="Times New Roman"/>
          <w:sz w:val="24"/>
          <w:szCs w:val="24"/>
          <w:shd w:val="clear" w:color="auto" w:fill="FFFFFF"/>
        </w:rPr>
        <w:t>, K. (2017). Human dignity and the common good: The institutional insight. </w:t>
      </w:r>
      <w:r w:rsidRPr="00A86168">
        <w:rPr>
          <w:rFonts w:ascii="Times New Roman" w:hAnsi="Times New Roman" w:cs="Times New Roman"/>
          <w:i/>
          <w:iCs/>
          <w:sz w:val="24"/>
          <w:szCs w:val="24"/>
          <w:shd w:val="clear" w:color="auto" w:fill="FFFFFF"/>
        </w:rPr>
        <w:t>Business and Society Review</w:t>
      </w:r>
      <w:r w:rsidRPr="00A86168">
        <w:rPr>
          <w:rFonts w:ascii="Times New Roman" w:hAnsi="Times New Roman" w:cs="Times New Roman"/>
          <w:sz w:val="24"/>
          <w:szCs w:val="24"/>
          <w:shd w:val="clear" w:color="auto" w:fill="FFFFFF"/>
        </w:rPr>
        <w:t>, </w:t>
      </w:r>
      <w:r w:rsidRPr="00A86168">
        <w:rPr>
          <w:rFonts w:ascii="Times New Roman" w:hAnsi="Times New Roman" w:cs="Times New Roman"/>
          <w:i/>
          <w:iCs/>
          <w:sz w:val="24"/>
          <w:szCs w:val="24"/>
          <w:shd w:val="clear" w:color="auto" w:fill="FFFFFF"/>
        </w:rPr>
        <w:t>122</w:t>
      </w:r>
      <w:r w:rsidRPr="00A86168">
        <w:rPr>
          <w:rFonts w:ascii="Times New Roman" w:hAnsi="Times New Roman" w:cs="Times New Roman"/>
          <w:sz w:val="24"/>
          <w:szCs w:val="24"/>
          <w:shd w:val="clear" w:color="auto" w:fill="FFFFFF"/>
        </w:rPr>
        <w:t>(1), 27-50.</w:t>
      </w:r>
      <w:r w:rsidRPr="00A86168">
        <w:rPr>
          <w:rFonts w:ascii="Times New Roman" w:hAnsi="Times New Roman" w:cs="Times New Roman"/>
        </w:rPr>
        <w:t xml:space="preserve"> </w:t>
      </w:r>
    </w:p>
    <w:p w:rsidR="0017525E" w:rsidRPr="00A86168" w:rsidP="0017525E" w14:paraId="67561484" w14:textId="77777777">
      <w:pPr>
        <w:spacing w:line="360" w:lineRule="auto"/>
        <w:ind w:left="720" w:hanging="720"/>
        <w:rPr>
          <w:rFonts w:ascii="Times New Roman" w:hAnsi="Times New Roman" w:cs="Times New Roman"/>
          <w:sz w:val="24"/>
          <w:szCs w:val="24"/>
        </w:rPr>
      </w:pPr>
      <w:r w:rsidRPr="00A86168">
        <w:rPr>
          <w:rFonts w:ascii="Times New Roman" w:hAnsi="Times New Roman" w:cs="Times New Roman"/>
          <w:sz w:val="24"/>
          <w:szCs w:val="24"/>
          <w:shd w:val="clear" w:color="auto" w:fill="FFFFFF"/>
        </w:rPr>
        <w:t>Lategan</w:t>
      </w:r>
      <w:r w:rsidRPr="00A86168">
        <w:rPr>
          <w:rFonts w:ascii="Times New Roman" w:hAnsi="Times New Roman" w:cs="Times New Roman"/>
          <w:sz w:val="24"/>
          <w:szCs w:val="24"/>
          <w:shd w:val="clear" w:color="auto" w:fill="FFFFFF"/>
        </w:rPr>
        <w:t>, L. O. (2016). From awareness to solution: building blocks for business ethics decision-making. </w:t>
      </w:r>
      <w:r w:rsidRPr="00A86168">
        <w:rPr>
          <w:rFonts w:ascii="Times New Roman" w:hAnsi="Times New Roman" w:cs="Times New Roman"/>
          <w:i/>
          <w:iCs/>
          <w:sz w:val="24"/>
          <w:szCs w:val="24"/>
          <w:shd w:val="clear" w:color="auto" w:fill="FFFFFF"/>
        </w:rPr>
        <w:t xml:space="preserve">Journal for Christian Scholarship= </w:t>
      </w:r>
      <w:r w:rsidRPr="00A86168">
        <w:rPr>
          <w:rFonts w:ascii="Times New Roman" w:hAnsi="Times New Roman" w:cs="Times New Roman"/>
          <w:i/>
          <w:iCs/>
          <w:sz w:val="24"/>
          <w:szCs w:val="24"/>
          <w:shd w:val="clear" w:color="auto" w:fill="FFFFFF"/>
        </w:rPr>
        <w:t>Tydskrif</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vir</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Christelike</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Wetenskap</w:t>
      </w:r>
      <w:r w:rsidRPr="00A86168">
        <w:rPr>
          <w:rFonts w:ascii="Times New Roman" w:hAnsi="Times New Roman" w:cs="Times New Roman"/>
          <w:sz w:val="24"/>
          <w:szCs w:val="24"/>
          <w:shd w:val="clear" w:color="auto" w:fill="FFFFFF"/>
        </w:rPr>
        <w:t>, </w:t>
      </w:r>
      <w:r w:rsidRPr="00A86168">
        <w:rPr>
          <w:rFonts w:ascii="Times New Roman" w:hAnsi="Times New Roman" w:cs="Times New Roman"/>
          <w:i/>
          <w:iCs/>
          <w:sz w:val="24"/>
          <w:szCs w:val="24"/>
          <w:shd w:val="clear" w:color="auto" w:fill="FFFFFF"/>
        </w:rPr>
        <w:t>52</w:t>
      </w:r>
      <w:r w:rsidRPr="00A86168">
        <w:rPr>
          <w:rFonts w:ascii="Times New Roman" w:hAnsi="Times New Roman" w:cs="Times New Roman"/>
          <w:sz w:val="24"/>
          <w:szCs w:val="24"/>
          <w:shd w:val="clear" w:color="auto" w:fill="FFFFFF"/>
        </w:rPr>
        <w:t>(4), 239-257.</w:t>
      </w:r>
      <w:r w:rsidRPr="00A86168">
        <w:rPr>
          <w:rFonts w:ascii="Times New Roman" w:hAnsi="Times New Roman" w:cs="Times New Roman"/>
          <w:sz w:val="24"/>
          <w:szCs w:val="24"/>
        </w:rPr>
        <w:t xml:space="preserve"> </w:t>
      </w:r>
    </w:p>
    <w:p w:rsidR="0017525E" w:rsidRPr="00A86168" w:rsidP="0017525E" w14:paraId="6C5DF6A6" w14:textId="77777777">
      <w:pPr>
        <w:spacing w:line="360" w:lineRule="auto"/>
        <w:ind w:left="720" w:hanging="720"/>
        <w:rPr>
          <w:rFonts w:ascii="Times New Roman" w:hAnsi="Times New Roman" w:cs="Times New Roman"/>
          <w:sz w:val="24"/>
          <w:szCs w:val="24"/>
        </w:rPr>
      </w:pPr>
      <w:r w:rsidRPr="00A86168">
        <w:rPr>
          <w:rFonts w:ascii="Times New Roman" w:hAnsi="Times New Roman" w:cs="Times New Roman"/>
          <w:sz w:val="24"/>
          <w:szCs w:val="24"/>
          <w:shd w:val="clear" w:color="auto" w:fill="FFFFFF"/>
        </w:rPr>
        <w:t>McCoy, Bowen H. "The parable of the Sadhu." </w:t>
      </w:r>
      <w:r w:rsidRPr="00A86168">
        <w:rPr>
          <w:rFonts w:ascii="Times New Roman" w:hAnsi="Times New Roman" w:cs="Times New Roman"/>
          <w:i/>
          <w:iCs/>
          <w:sz w:val="24"/>
          <w:szCs w:val="24"/>
          <w:shd w:val="clear" w:color="auto" w:fill="FFFFFF"/>
        </w:rPr>
        <w:t>Harvard Business Review</w:t>
      </w:r>
      <w:r w:rsidRPr="00A86168">
        <w:rPr>
          <w:rFonts w:ascii="Times New Roman" w:hAnsi="Times New Roman" w:cs="Times New Roman"/>
          <w:sz w:val="24"/>
          <w:szCs w:val="24"/>
          <w:shd w:val="clear" w:color="auto" w:fill="FFFFFF"/>
        </w:rPr>
        <w:t> 61.5 (1983): 103-108.</w:t>
      </w:r>
      <w:r w:rsidRPr="00A86168">
        <w:rPr>
          <w:rFonts w:ascii="Times New Roman" w:hAnsi="Times New Roman" w:cs="Times New Roman"/>
          <w:sz w:val="24"/>
          <w:szCs w:val="24"/>
        </w:rPr>
        <w:t xml:space="preserve"> </w:t>
      </w:r>
    </w:p>
    <w:p w:rsidR="0017525E" w:rsidRPr="00A86168" w:rsidP="0017525E" w14:paraId="6BCC3151" w14:textId="77777777">
      <w:pPr>
        <w:spacing w:line="360" w:lineRule="auto"/>
        <w:ind w:left="720" w:hanging="720"/>
        <w:rPr>
          <w:rFonts w:ascii="Times New Roman" w:hAnsi="Times New Roman" w:cs="Times New Roman"/>
          <w:sz w:val="24"/>
          <w:szCs w:val="24"/>
        </w:rPr>
      </w:pPr>
      <w:r w:rsidRPr="00A86168">
        <w:rPr>
          <w:rFonts w:ascii="Times New Roman" w:hAnsi="Times New Roman" w:cs="Times New Roman"/>
          <w:sz w:val="24"/>
          <w:szCs w:val="24"/>
          <w:shd w:val="clear" w:color="auto" w:fill="FFFFFF"/>
        </w:rPr>
        <w:t>Sójka</w:t>
      </w:r>
      <w:r w:rsidRPr="00A86168">
        <w:rPr>
          <w:rFonts w:ascii="Times New Roman" w:hAnsi="Times New Roman" w:cs="Times New Roman"/>
          <w:sz w:val="24"/>
          <w:szCs w:val="24"/>
          <w:shd w:val="clear" w:color="auto" w:fill="FFFFFF"/>
        </w:rPr>
        <w:t>, J. (2016). THE POWER OF A PARABLE THE RELIGIOUS “ORIGINS” OF BUSINESS ETHICS. </w:t>
      </w:r>
      <w:r w:rsidRPr="00A86168">
        <w:rPr>
          <w:rFonts w:ascii="Times New Roman" w:hAnsi="Times New Roman" w:cs="Times New Roman"/>
          <w:i/>
          <w:iCs/>
          <w:sz w:val="24"/>
          <w:szCs w:val="24"/>
          <w:shd w:val="clear" w:color="auto" w:fill="FFFFFF"/>
        </w:rPr>
        <w:t>Człowiek</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i</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Społeczeństwo</w:t>
      </w:r>
      <w:r w:rsidRPr="00A86168">
        <w:rPr>
          <w:rFonts w:ascii="Times New Roman" w:hAnsi="Times New Roman" w:cs="Times New Roman"/>
          <w:i/>
          <w:iCs/>
          <w:sz w:val="24"/>
          <w:szCs w:val="24"/>
          <w:shd w:val="clear" w:color="auto" w:fill="FFFFFF"/>
        </w:rPr>
        <w:t>/</w:t>
      </w:r>
      <w:r w:rsidRPr="00A86168">
        <w:rPr>
          <w:rFonts w:ascii="Times New Roman" w:hAnsi="Times New Roman" w:cs="Times New Roman"/>
          <w:i/>
          <w:iCs/>
          <w:sz w:val="24"/>
          <w:szCs w:val="24"/>
          <w:shd w:val="clear" w:color="auto" w:fill="FFFFFF"/>
        </w:rPr>
        <w:t>Uniwersytet</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im</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Adama</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Mickiewicza</w:t>
      </w:r>
      <w:r w:rsidRPr="00A86168">
        <w:rPr>
          <w:rFonts w:ascii="Times New Roman" w:hAnsi="Times New Roman" w:cs="Times New Roman"/>
          <w:i/>
          <w:iCs/>
          <w:sz w:val="24"/>
          <w:szCs w:val="24"/>
          <w:shd w:val="clear" w:color="auto" w:fill="FFFFFF"/>
        </w:rPr>
        <w:t xml:space="preserve"> w </w:t>
      </w:r>
      <w:r w:rsidRPr="00A86168">
        <w:rPr>
          <w:rFonts w:ascii="Times New Roman" w:hAnsi="Times New Roman" w:cs="Times New Roman"/>
          <w:i/>
          <w:iCs/>
          <w:sz w:val="24"/>
          <w:szCs w:val="24"/>
          <w:shd w:val="clear" w:color="auto" w:fill="FFFFFF"/>
        </w:rPr>
        <w:t>Poznaniu</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Wydział</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Nauk</w:t>
      </w:r>
      <w:r w:rsidRPr="00A86168">
        <w:rPr>
          <w:rFonts w:ascii="Times New Roman" w:hAnsi="Times New Roman" w:cs="Times New Roman"/>
          <w:i/>
          <w:iCs/>
          <w:sz w:val="24"/>
          <w:szCs w:val="24"/>
          <w:shd w:val="clear" w:color="auto" w:fill="FFFFFF"/>
        </w:rPr>
        <w:t xml:space="preserve"> </w:t>
      </w:r>
      <w:r w:rsidRPr="00A86168">
        <w:rPr>
          <w:rFonts w:ascii="Times New Roman" w:hAnsi="Times New Roman" w:cs="Times New Roman"/>
          <w:i/>
          <w:iCs/>
          <w:sz w:val="24"/>
          <w:szCs w:val="24"/>
          <w:shd w:val="clear" w:color="auto" w:fill="FFFFFF"/>
        </w:rPr>
        <w:t>Społecznych</w:t>
      </w:r>
      <w:r w:rsidRPr="00A86168">
        <w:rPr>
          <w:rFonts w:ascii="Times New Roman" w:hAnsi="Times New Roman" w:cs="Times New Roman"/>
          <w:sz w:val="24"/>
          <w:szCs w:val="24"/>
          <w:shd w:val="clear" w:color="auto" w:fill="FFFFFF"/>
        </w:rPr>
        <w:t>, </w:t>
      </w:r>
      <w:r w:rsidRPr="00A86168">
        <w:rPr>
          <w:rFonts w:ascii="Times New Roman" w:hAnsi="Times New Roman" w:cs="Times New Roman"/>
          <w:i/>
          <w:iCs/>
          <w:sz w:val="24"/>
          <w:szCs w:val="24"/>
          <w:shd w:val="clear" w:color="auto" w:fill="FFFFFF"/>
        </w:rPr>
        <w:t>41</w:t>
      </w:r>
      <w:r w:rsidRPr="00A86168">
        <w:rPr>
          <w:rFonts w:ascii="Times New Roman" w:hAnsi="Times New Roman" w:cs="Times New Roman"/>
          <w:sz w:val="24"/>
          <w:szCs w:val="24"/>
          <w:shd w:val="clear" w:color="auto" w:fill="FFFFFF"/>
        </w:rPr>
        <w:t>, 27-47.</w:t>
      </w:r>
      <w:r w:rsidRPr="00A86168">
        <w:rPr>
          <w:rFonts w:ascii="Times New Roman" w:hAnsi="Times New Roman" w:cs="Times New Roman"/>
          <w:sz w:val="24"/>
          <w:szCs w:val="24"/>
        </w:rPr>
        <w:t xml:space="preserve"> </w:t>
      </w:r>
    </w:p>
    <w:p w:rsidR="0017525E" w:rsidRPr="00A86168" w:rsidP="0017525E" w14:paraId="138CE9BD" w14:textId="77777777">
      <w:pPr>
        <w:spacing w:line="360" w:lineRule="auto"/>
        <w:rPr>
          <w:rFonts w:ascii="Times New Roman" w:hAnsi="Times New Roman" w:cs="Times New Roman"/>
        </w:rPr>
      </w:pPr>
    </w:p>
    <w:sectPr w:rsidSect="00A86168">
      <w:headerReference w:type="default" r:id="rId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440399"/>
      <w:docPartObj>
        <w:docPartGallery w:val="Page Numbers (Top of Page)"/>
        <w:docPartUnique/>
      </w:docPartObj>
    </w:sdtPr>
    <w:sdtEndPr>
      <w:rPr>
        <w:noProof/>
      </w:rPr>
    </w:sdtEndPr>
    <w:sdtContent>
      <w:p w:rsidR="006E473C" w14:paraId="46DCB538" w14:textId="77777777">
        <w:pPr>
          <w:pStyle w:val="Header"/>
          <w:jc w:val="right"/>
        </w:pPr>
        <w:r>
          <w:fldChar w:fldCharType="begin"/>
        </w:r>
        <w:r>
          <w:instrText xml:space="preserve"> PAGE   \* MERGEFORMAT </w:instrText>
        </w:r>
        <w:r>
          <w:fldChar w:fldCharType="separate"/>
        </w:r>
        <w:r w:rsidR="0012140C">
          <w:rPr>
            <w:noProof/>
          </w:rPr>
          <w:t>4</w:t>
        </w:r>
        <w:r>
          <w:rPr>
            <w:noProof/>
          </w:rPr>
          <w:fldChar w:fldCharType="end"/>
        </w:r>
      </w:p>
    </w:sdtContent>
  </w:sdt>
  <w:p w:rsidR="006E473C" w14:paraId="1C2109A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56"/>
    <w:rsid w:val="00120197"/>
    <w:rsid w:val="0012140C"/>
    <w:rsid w:val="00131AF4"/>
    <w:rsid w:val="0017525E"/>
    <w:rsid w:val="001A0014"/>
    <w:rsid w:val="00222B69"/>
    <w:rsid w:val="002553CD"/>
    <w:rsid w:val="0028639F"/>
    <w:rsid w:val="002D3A2B"/>
    <w:rsid w:val="002F7B55"/>
    <w:rsid w:val="003339B8"/>
    <w:rsid w:val="00373E2F"/>
    <w:rsid w:val="004304F3"/>
    <w:rsid w:val="004417A1"/>
    <w:rsid w:val="00463F84"/>
    <w:rsid w:val="00465C5F"/>
    <w:rsid w:val="00474DA4"/>
    <w:rsid w:val="004C2339"/>
    <w:rsid w:val="004E57D7"/>
    <w:rsid w:val="00506365"/>
    <w:rsid w:val="005429BF"/>
    <w:rsid w:val="00620044"/>
    <w:rsid w:val="00660AB6"/>
    <w:rsid w:val="00693C24"/>
    <w:rsid w:val="006E473C"/>
    <w:rsid w:val="006F501A"/>
    <w:rsid w:val="006F5BD3"/>
    <w:rsid w:val="00837266"/>
    <w:rsid w:val="00876BBD"/>
    <w:rsid w:val="00876E06"/>
    <w:rsid w:val="00894072"/>
    <w:rsid w:val="00993756"/>
    <w:rsid w:val="00A148BD"/>
    <w:rsid w:val="00A56909"/>
    <w:rsid w:val="00A86168"/>
    <w:rsid w:val="00A86E51"/>
    <w:rsid w:val="00AA6AC3"/>
    <w:rsid w:val="00AF16ED"/>
    <w:rsid w:val="00B8425C"/>
    <w:rsid w:val="00BA6818"/>
    <w:rsid w:val="00CA7CD5"/>
    <w:rsid w:val="00CC6FE1"/>
    <w:rsid w:val="00D277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FB1CD19-8ED7-4895-8084-5746326D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6E51"/>
    <w:pPr>
      <w:keepNext/>
      <w:keepLines/>
      <w:spacing w:before="240" w:after="0"/>
      <w:outlineLvl w:val="0"/>
    </w:pPr>
    <w:rPr>
      <w:rFonts w:ascii="Times New Roman" w:hAnsi="Times New Roman"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E51"/>
    <w:rPr>
      <w:rFonts w:ascii="Times New Roman" w:hAnsi="Times New Roman" w:eastAsiaTheme="majorEastAsia" w:cstheme="majorBidi"/>
      <w:b/>
      <w:color w:val="000000" w:themeColor="text1"/>
      <w:sz w:val="24"/>
      <w:szCs w:val="32"/>
    </w:rPr>
  </w:style>
  <w:style w:type="paragraph" w:styleId="Header">
    <w:name w:val="header"/>
    <w:basedOn w:val="Normal"/>
    <w:link w:val="HeaderChar"/>
    <w:uiPriority w:val="99"/>
    <w:unhideWhenUsed/>
    <w:rsid w:val="006E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3C"/>
  </w:style>
  <w:style w:type="paragraph" w:styleId="Footer">
    <w:name w:val="footer"/>
    <w:basedOn w:val="Normal"/>
    <w:link w:val="FooterChar"/>
    <w:uiPriority w:val="99"/>
    <w:unhideWhenUsed/>
    <w:rsid w:val="006E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3C"/>
  </w:style>
  <w:style w:type="paragraph" w:styleId="TOCHeading">
    <w:name w:val="TOC Heading"/>
    <w:basedOn w:val="Heading1"/>
    <w:next w:val="Normal"/>
    <w:uiPriority w:val="39"/>
    <w:unhideWhenUsed/>
    <w:qFormat/>
    <w:rsid w:val="004C2339"/>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C2339"/>
    <w:pPr>
      <w:spacing w:after="100"/>
    </w:pPr>
  </w:style>
  <w:style w:type="character" w:styleId="Hyperlink">
    <w:name w:val="Hyperlink"/>
    <w:basedOn w:val="DefaultParagraphFont"/>
    <w:uiPriority w:val="99"/>
    <w:unhideWhenUsed/>
    <w:rsid w:val="004C2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19E3-8DCE-462B-BC0A-A83F1F4C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sudeshna sen gupta</cp:lastModifiedBy>
  <cp:revision>32</cp:revision>
  <dcterms:created xsi:type="dcterms:W3CDTF">2019-03-22T05:18:00Z</dcterms:created>
  <dcterms:modified xsi:type="dcterms:W3CDTF">2019-03-22T17:31:00Z</dcterms:modified>
</cp:coreProperties>
</file>